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2168" w:firstLineChars="600"/>
        <w:rPr>
          <w:rFonts w:hint="eastAsia" w:ascii="楷体_GB2312" w:hAnsi="华文中宋" w:eastAsia="楷体_GB2312" w:cs="宋体"/>
          <w:b/>
          <w:sz w:val="36"/>
          <w:szCs w:val="36"/>
        </w:rPr>
      </w:pPr>
      <w:r>
        <w:rPr>
          <w:rFonts w:hint="eastAsia" w:ascii="楷体_GB2312" w:hAnsi="华文中宋" w:eastAsia="楷体_GB2312"/>
          <w:b/>
          <w:sz w:val="36"/>
          <w:szCs w:val="36"/>
        </w:rPr>
        <w:t xml:space="preserve">2016 年 度 述 </w:t>
      </w:r>
      <w:r>
        <w:rPr>
          <w:rFonts w:hint="eastAsia" w:ascii="楷体_GB2312" w:hAnsi="华文中宋" w:eastAsia="楷体_GB2312" w:cs="宋体"/>
          <w:b/>
          <w:sz w:val="36"/>
          <w:szCs w:val="36"/>
        </w:rPr>
        <w:t>职 报 告</w:t>
      </w:r>
    </w:p>
    <w:p>
      <w:pPr>
        <w:spacing w:line="500" w:lineRule="exact"/>
        <w:rPr>
          <w:rFonts w:hint="eastAsia" w:ascii="华文中宋" w:hAnsi="华文中宋" w:eastAsia="华文中宋" w:cs="宋体"/>
          <w:sz w:val="48"/>
          <w:szCs w:val="48"/>
        </w:rPr>
      </w:pPr>
      <w:r>
        <w:rPr>
          <w:rFonts w:hint="eastAsia" w:ascii="华文中宋" w:hAnsi="华文中宋" w:eastAsia="华文中宋" w:cs="宋体"/>
          <w:sz w:val="48"/>
          <w:szCs w:val="48"/>
        </w:rPr>
        <w:t xml:space="preserve">              </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根据县里的考核要求，现将我在2016年度的工作、学习、思想和廉洁方面进行总结，并向组织上进行汇报述职：</w:t>
      </w:r>
    </w:p>
    <w:p>
      <w:pPr>
        <w:spacing w:line="500" w:lineRule="exact"/>
        <w:ind w:firstLine="643" w:firstLineChars="200"/>
        <w:rPr>
          <w:rFonts w:hint="eastAsia" w:ascii="楷体_GB2312" w:eastAsia="楷体_GB2312"/>
          <w:sz w:val="32"/>
          <w:szCs w:val="32"/>
        </w:rPr>
      </w:pPr>
      <w:r>
        <w:rPr>
          <w:rFonts w:hint="eastAsia" w:ascii="楷体_GB2312" w:hAnsi="宋体" w:eastAsia="楷体_GB2312"/>
          <w:b/>
          <w:sz w:val="32"/>
          <w:szCs w:val="32"/>
        </w:rPr>
        <w:t>一、敬业爱岗，尽心履职，按时保质完成工作目标</w:t>
      </w:r>
    </w:p>
    <w:p>
      <w:pPr>
        <w:spacing w:line="500" w:lineRule="exact"/>
        <w:ind w:firstLine="600"/>
        <w:rPr>
          <w:rFonts w:hint="eastAsia" w:ascii="楷体_GB2312" w:hAnsi="华文中宋" w:eastAsia="楷体_GB2312"/>
          <w:sz w:val="32"/>
          <w:szCs w:val="32"/>
        </w:rPr>
      </w:pPr>
      <w:r>
        <w:rPr>
          <w:rFonts w:hint="eastAsia" w:ascii="楷体_GB2312" w:hAnsi="华文中宋" w:eastAsia="楷体_GB2312"/>
          <w:sz w:val="32"/>
          <w:szCs w:val="32"/>
        </w:rPr>
        <w:t>去年是我县努力实施“新区核心·魅力岱山”的关键一年，招商引资、绿色石化项目推进、社会维稳、“两学一做”教育活动等中心工作较多，如何结合自身岗位推进全县年度重点工作成为政协专委会的工作出发点，为此我努力配合主任做好我委的各项工作，并按年初工作计划严格把握工作进度和完结时间节点，切实做到按时保质的完成年度工作目标。</w:t>
      </w:r>
    </w:p>
    <w:p>
      <w:pPr>
        <w:pStyle w:val="2"/>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一是勇于担当起调研工作的重任，积极为县委县政府提供决策参考。根据年度工作安排和社法委的工作职责，积极为分管主席出谋划策当好参谋，紧密结合我县经济社会发展趋势和下阶段县委县政府的工作重点选好调研课题，供党委政府决策参考。201６年初，围绕如何进一步推进旅游经济开展调研，撰写了《关于进一步发展我县休闲旅游产业的意见建议》，总结我县在发展休闲旅游产业中存在的问题，并提出解决的意见建议。2016年上半年，又围绕如何壮大</w:t>
      </w:r>
      <w:r>
        <w:rPr>
          <w:rFonts w:hint="eastAsia" w:ascii="楷体_GB2312" w:hAnsi="华文中宋" w:eastAsia="楷体_GB2312"/>
          <w:sz w:val="32"/>
          <w:szCs w:val="32"/>
        </w:rPr>
        <w:t>“新区核心·魅力岱山”建设的社会协同力量，发挥在外岱山籍人士在家乡经济和社会建设中的促进作用，进一步加强招商引资做好做强“岱商回归”经济、柔性引进在外岱山籍技术人才弥补我县在发展过程中人才紧缺的短板等</w:t>
      </w:r>
      <w:r>
        <w:rPr>
          <w:rFonts w:hint="eastAsia" w:ascii="楷体_GB2312" w:eastAsia="楷体_GB2312"/>
          <w:sz w:val="32"/>
          <w:szCs w:val="32"/>
        </w:rPr>
        <w:t>现状展开调研。在调研期间，本人积极联系各种层面的调研对象，组织开好多个座谈会，认真记录好调研笔记，并勇于担当起调研报告的撰写任务。</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二是积极做好视察、协商的组织协调和联系工作。根据政协常委会和主席会议的工作安排，在2016年度我委牵头对我县道路交通安全、殡葬管理服务、电子商务产业发展状况等工作进行视察和对口协商。在组织委员开展视察和对口协商活动期间，我积极做好视察活动的各项事先准备工作，与我委所属的两个界别组委员进行联系，发动他们履行委员职责参加视察和协商活动，合理安排好视察和协商活动的时间和后勤保证，同时及时与涉及部门进行沟通联系，并在视察和协商活动结束后按时落实撰写好《关于进一步完善我县殡葬管理服务的视察报告》、《关于进一步推进我县电子商务产业发展的协商报告》提交县政府进行民主协商。认真做好全县社会各界新春茶话会、中秋茶话会的筹办工作，除做好茶话会的会务工作外，还为参加茶话会的邀请对象落实和把握好发言材料的政审关。</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三是加强与委员的沟通联系，做好指导和服务工作。指导委员开展提案、征求意见建议和大会发言是专委会的一项重要工作职责，为此我积极指导好界别组委员落实提案、意见建议和大会发言工作，在委员撰写提案和意见建议时需要我落实相关材料、数据时，我能做到有求必应，并帮助他们提炼提案和意见建议的内涵，以提高提案和意见建议的质量。在落实大会发言材料时，我一起与大会发言人选好发言主题、拟定发言提纲，并不厌其烦的帮助委员撰写和修改大会发言材料，圆满完成届县政协八届四次大会上由我委负责落实的《发挥基层工会作用  创建和谐劳动关系》、《加强司法调解工作 服务法治岱山建设》2篇大会发言材料。</w:t>
      </w:r>
    </w:p>
    <w:p>
      <w:pPr>
        <w:spacing w:line="500" w:lineRule="exact"/>
        <w:ind w:firstLine="600"/>
        <w:rPr>
          <w:rFonts w:hint="eastAsia" w:ascii="楷体_GB2312" w:eastAsia="楷体_GB2312"/>
          <w:sz w:val="32"/>
          <w:szCs w:val="32"/>
        </w:rPr>
      </w:pPr>
    </w:p>
    <w:p>
      <w:pPr>
        <w:spacing w:line="50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二、加强学习，提高党性修养，认真开展党风党纪党规教育活动</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1、坚持学以致用，深入学习研究。认真学习了党的十八大精神和十八届三中、四中、五中</w:t>
      </w:r>
      <w:r>
        <w:rPr>
          <w:rFonts w:hint="eastAsia" w:ascii="楷体_GB2312" w:eastAsia="楷体_GB2312"/>
          <w:sz w:val="32"/>
          <w:szCs w:val="32"/>
          <w:lang w:eastAsia="zh-CN"/>
        </w:rPr>
        <w:t>、六中</w:t>
      </w:r>
      <w:r>
        <w:rPr>
          <w:rFonts w:hint="eastAsia" w:ascii="楷体_GB2312" w:eastAsia="楷体_GB2312"/>
          <w:sz w:val="32"/>
          <w:szCs w:val="32"/>
        </w:rPr>
        <w:t>全会精神，深入学习习总书记系列重要讲话，深刻领会中央一系列重大战略思想的基本内涵、基本要求和方针原则，准确理解党的一系列新思想、新观念、新论断；自觉参加政协机关支部组织的各种学习，超额完成领导干部网络平台的学习要求；认真学习了同工作相关的其他理论知识和法律法规；坚持每天阅报、看新闻，关心国家大事，关注国际形势。通过学习，进一步坚定了理想信念，增强了为党和人民事业不懈奋斗的自觉性和坚定性，业务知识及能力也得到了新的提高。</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2、积极投身各类教育实践活动。一是积极投身党的群众路线教育实践活动，按照“照镜子、正衣冠、洗洗澡、治治病”的总要求，对自身存在的“四风”问题进行了深度剖析，特别是联系自己思想和工作实际，做到了查摆问题准、原因分析透、危害后果明、整改措施实。二是积极投身“三严三实”教育实践活动，严格按照“三严三实”要求，深刻领会并将其作为为人做事的基本准则，把“三严三实”作为一面镜子，经常对照检查，看修身、用权、律己、谋事、创业、做人</w:t>
      </w:r>
      <w:r>
        <w:rPr>
          <w:rFonts w:hint="eastAsia" w:ascii="楷体_GB2312" w:eastAsia="楷体_GB2312"/>
          <w:sz w:val="32"/>
          <w:szCs w:val="32"/>
          <w:lang w:eastAsia="zh-CN"/>
        </w:rPr>
        <w:t>是</w:t>
      </w:r>
      <w:r>
        <w:rPr>
          <w:rFonts w:hint="eastAsia" w:ascii="楷体_GB2312" w:eastAsia="楷体_GB2312"/>
          <w:sz w:val="32"/>
          <w:szCs w:val="32"/>
        </w:rPr>
        <w:t>否达标，深入查摆自己在</w:t>
      </w:r>
      <w:r>
        <w:rPr>
          <w:rFonts w:hint="eastAsia" w:ascii="楷体_GB2312" w:eastAsia="楷体_GB2312"/>
          <w:sz w:val="32"/>
          <w:szCs w:val="32"/>
        </w:rPr>
        <w:fldChar w:fldCharType="begin"/>
      </w:r>
      <w:r>
        <w:rPr>
          <w:rFonts w:hint="eastAsia" w:ascii="楷体_GB2312" w:eastAsia="楷体_GB2312"/>
          <w:sz w:val="32"/>
          <w:szCs w:val="32"/>
        </w:rPr>
        <w:instrText xml:space="preserve"> HYPERLINK "http://www.gkstk.com/article/1422629138339.html" \o "思想" </w:instrText>
      </w:r>
      <w:r>
        <w:rPr>
          <w:rFonts w:hint="eastAsia" w:ascii="楷体_GB2312" w:eastAsia="楷体_GB2312"/>
          <w:sz w:val="32"/>
          <w:szCs w:val="32"/>
        </w:rPr>
        <w:fldChar w:fldCharType="separate"/>
      </w:r>
      <w:r>
        <w:rPr>
          <w:rFonts w:hint="eastAsia" w:ascii="楷体_GB2312" w:eastAsia="楷体_GB2312"/>
          <w:sz w:val="32"/>
          <w:szCs w:val="32"/>
        </w:rPr>
        <w:t>思想</w:t>
      </w:r>
      <w:r>
        <w:rPr>
          <w:rFonts w:hint="eastAsia" w:ascii="楷体_GB2312" w:eastAsia="楷体_GB2312"/>
          <w:sz w:val="32"/>
          <w:szCs w:val="32"/>
        </w:rPr>
        <w:fldChar w:fldCharType="end"/>
      </w:r>
      <w:r>
        <w:rPr>
          <w:rFonts w:hint="eastAsia" w:ascii="楷体_GB2312" w:eastAsia="楷体_GB2312"/>
          <w:sz w:val="32"/>
          <w:szCs w:val="32"/>
        </w:rPr>
        <w:t>境界、素质能力、作风形象等方面存在的问题和不足，自觉把贯彻“三严三实”要求内化于心、外化于行，切实转变作风，采取有力措施，在谋实事、干实事、求实效上下功夫。三是积极投身“两学一做”教育活动，学党章党规，学系列讲话，真正做一个“忠诚、干净、担当”的合格党员，常怀忠诚之心，自觉遵守党章，加强党性修养，坚定理想信念，做到在思想、行动上始终与党保持高度一致，在党言党、在党忧党、在党为党，自觉用中国特色社会主义理论体系武装头脑、指导实践，补足精神之钙、强化自律之基，做政治上的明白人。四是积极投身“树标杆、补短板、求突破、走前列”大行动，努力做一个有理想有情怀、有激情有干劲、有责任有担当、有觉悟有定力、有纪律有规矩的优秀干部。</w:t>
      </w:r>
    </w:p>
    <w:p>
      <w:pPr>
        <w:spacing w:line="50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三、自觉遵守“八项规定”，廉洁自律，严格执行换届纪律和领导干部廉洁从政准则</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作为一名领导干部，在廉洁自律上我能保证自己清醒的头脑，坚定的政治立场，能够按照《领导干部廉洁从政准则》要求自己，自觉遵守中央“八项规定”、省“六项禁令”和县《效能建设若干规定》，严格执行</w:t>
      </w:r>
      <w:r>
        <w:rPr>
          <w:rFonts w:hint="eastAsia" w:ascii="楷体_GB2312" w:hAnsi="宋体" w:eastAsia="楷体_GB2312"/>
          <w:sz w:val="32"/>
          <w:szCs w:val="32"/>
        </w:rPr>
        <w:t>换届纪律</w:t>
      </w:r>
      <w:r>
        <w:rPr>
          <w:rFonts w:hint="eastAsia" w:ascii="楷体_GB2312" w:eastAsia="楷体_GB2312"/>
          <w:sz w:val="32"/>
          <w:szCs w:val="32"/>
        </w:rPr>
        <w:t>，交友谨慎，生活严谨，能时刻注重自身的形象，对必要的社会交际和亲朋好友中的私人聚会也能做到有节制，不参加公款吃喝、不进出不良场所、不参与不良活动，能坚决把握自己是一名党员干部这一原则，平时积极参加社区各种公益活动，楼上楼下邻里关系和睦。</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注重团结协作，能充分发扬团队精神，平日和同志和睦相处，做到大事讲原则，小事讲风格，分工不分家。在重大工作事项能及时向上级汇报和其他同志通气，在工作执行中和党组织的研究决定保持一致，做到到位而不越位，正位而不缺位，对其他同志，我能做到相互尊重、相互关心。</w:t>
      </w:r>
    </w:p>
    <w:p>
      <w:pPr>
        <w:spacing w:line="50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四、总结经验，正视不足，不断提高自身工作能力和素质修养。</w:t>
      </w:r>
    </w:p>
    <w:p>
      <w:pPr>
        <w:spacing w:line="50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回顾一年来工作，虽然思想上有了进步，工作上也取得了一些成绩，但离党和人民的要求还相差不少距离。</w:t>
      </w:r>
      <w:r>
        <w:rPr>
          <w:rFonts w:hint="eastAsia" w:ascii="楷体_GB2312" w:eastAsia="楷体_GB2312"/>
          <w:sz w:val="32"/>
          <w:szCs w:val="32"/>
          <w:lang w:val="en-US" w:eastAsia="zh-CN"/>
        </w:rPr>
        <w:br w:type="textWrapping"/>
      </w:r>
      <w:r>
        <w:rPr>
          <w:rFonts w:hint="eastAsia" w:ascii="楷体_GB2312" w:eastAsia="楷体_GB2312"/>
          <w:sz w:val="32"/>
          <w:szCs w:val="32"/>
          <w:lang w:val="en-US" w:eastAsia="zh-CN"/>
        </w:rPr>
        <w:t xml:space="preserve">    今后要认真学习，不断改造世界观，提高思想政治素质和做群众工作能力；要牢固树立科学发展观，树立创业创新观念；要抓住重点，加大工作力度，狠抓落实；要为群众办实事，做好事，实事要办好，好事要做实；要经常听取群众的批评意见，努力改正工作中的不足之处；要廉洁奉公，搞好服务；要致力推进政协工作上新的台阶。</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 xml:space="preserve">              </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 xml:space="preserve">      县政协港澳台侨与社会和法制委员会  </w:t>
      </w:r>
      <w:r>
        <w:rPr>
          <w:rFonts w:hint="eastAsia" w:ascii="楷体_GB2312" w:eastAsia="楷体_GB2312"/>
          <w:sz w:val="32"/>
          <w:szCs w:val="32"/>
          <w:lang w:eastAsia="zh-CN"/>
        </w:rPr>
        <w:t>何海祥</w:t>
      </w:r>
      <w:bookmarkStart w:id="0" w:name="_GoBack"/>
      <w:bookmarkEnd w:id="0"/>
      <w:r>
        <w:rPr>
          <w:rFonts w:hint="eastAsia" w:ascii="楷体_GB2312" w:eastAsia="楷体_GB2312"/>
          <w:sz w:val="32"/>
          <w:szCs w:val="32"/>
        </w:rPr>
        <w:t xml:space="preserve"> </w:t>
      </w:r>
    </w:p>
    <w:p>
      <w:pPr>
        <w:spacing w:line="500" w:lineRule="exact"/>
        <w:ind w:firstLine="640" w:firstLineChars="200"/>
        <w:rPr>
          <w:rFonts w:hint="eastAsia" w:ascii="楷体_GB2312" w:eastAsia="楷体_GB2312"/>
          <w:sz w:val="32"/>
          <w:szCs w:val="32"/>
        </w:rPr>
      </w:pPr>
      <w:r>
        <w:rPr>
          <w:rFonts w:hint="eastAsia" w:ascii="楷体_GB2312" w:eastAsia="楷体_GB2312"/>
          <w:sz w:val="32"/>
          <w:szCs w:val="32"/>
        </w:rPr>
        <w:t xml:space="preserve">                                    2016.12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GungsuhChe">
    <w:panose1 w:val="02030609000101010101"/>
    <w:charset w:val="81"/>
    <w:family w:val="modern"/>
    <w:pitch w:val="default"/>
    <w:sig w:usb0="B00002AF" w:usb1="69D77CFB" w:usb2="00000030" w:usb3="00000000" w:csb0="4008009F" w:csb1="DFD7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 w:name="Calibri Light">
    <w:altName w:val="Times New Roman"/>
    <w:panose1 w:val="00000000000000000000"/>
    <w:charset w:val="00"/>
    <w:family w:val="roman"/>
    <w:pitch w:val="default"/>
    <w:sig w:usb0="00000000" w:usb1="00000000" w:usb2="00000000" w:usb3="00000000" w:csb0="00000000" w:csb1="0000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A33E2"/>
    <w:rsid w:val="277659E4"/>
    <w:rsid w:val="2EA73B14"/>
    <w:rsid w:val="782A33E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pPr>
      <w:spacing w:line="600" w:lineRule="exact"/>
    </w:pPr>
    <w:rPr>
      <w:rFonts w:ascii="华文中宋" w:hAnsi="GungsuhChe" w:eastAsia="华文中宋" w:cs="Arial"/>
      <w:bCs/>
      <w:kern w:val="0"/>
      <w:sz w:val="36"/>
      <w:szCs w:val="7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2017-02-21T07:00:00Z</dcterms:created>
  <dc:creator>Administrator</dc:creator>
  <cp:lastModifiedBy>Administrator</cp:lastModifiedBy>
  <dcterms:modified xsi:type="dcterms:W3CDTF">2017-02-21T07:16:05Z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